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88" w:rsidRDefault="000247FB" w:rsidP="00237988">
      <w:pPr>
        <w:pStyle w:val="Heading1"/>
        <w:ind w:left="4770"/>
        <w:rPr>
          <w:lang w:val="en-US"/>
        </w:rPr>
      </w:pPr>
      <w:r>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2pt;margin-top:-6.6pt;width:241.4pt;height:76.2pt;z-index:251660288;mso-wrap-style:none;mso-height-percent:200;mso-height-percent:200;mso-width-relative:margin;mso-height-relative:margin" stroked="f">
            <v:textbox style="mso-next-textbox:#_x0000_s1026;mso-fit-shape-to-text:t">
              <w:txbxContent>
                <w:p w:rsidR="00237988" w:rsidRDefault="00237988" w:rsidP="00237988">
                  <w:r>
                    <w:rPr>
                      <w:noProof/>
                      <w:lang w:val="en-US" w:eastAsia="en-US"/>
                    </w:rPr>
                    <w:drawing>
                      <wp:inline distT="0" distB="0" distL="0" distR="0">
                        <wp:extent cx="2882900" cy="8763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2882900" cy="876300"/>
                                </a:xfrm>
                                <a:prstGeom prst="rect">
                                  <a:avLst/>
                                </a:prstGeom>
                                <a:noFill/>
                                <a:ln w="9525">
                                  <a:noFill/>
                                  <a:miter lim="800000"/>
                                  <a:headEnd/>
                                  <a:tailEnd/>
                                </a:ln>
                              </pic:spPr>
                            </pic:pic>
                          </a:graphicData>
                        </a:graphic>
                      </wp:inline>
                    </w:drawing>
                  </w:r>
                </w:p>
              </w:txbxContent>
            </v:textbox>
          </v:shape>
        </w:pict>
      </w:r>
      <w:r w:rsidR="00237988">
        <w:rPr>
          <w:lang w:val="en-US"/>
        </w:rPr>
        <w:t>Vukice Mitrovic 62, 11000 Beograd, Serbia</w:t>
      </w:r>
    </w:p>
    <w:p w:rsidR="00237988" w:rsidRDefault="00237988" w:rsidP="00237988">
      <w:pPr>
        <w:ind w:left="4770"/>
        <w:jc w:val="center"/>
        <w:rPr>
          <w:b/>
          <w:bCs/>
          <w:color w:val="003366"/>
          <w:lang w:val="en-US"/>
        </w:rPr>
      </w:pPr>
      <w:r>
        <w:rPr>
          <w:b/>
          <w:bCs/>
          <w:color w:val="003366"/>
          <w:lang w:val="en-US"/>
        </w:rPr>
        <w:t xml:space="preserve">tel/fax: + 381 11 2449 275 </w:t>
      </w:r>
    </w:p>
    <w:p w:rsidR="00237988" w:rsidRDefault="00237988" w:rsidP="00237988">
      <w:pPr>
        <w:pStyle w:val="BodyText"/>
        <w:ind w:left="4770"/>
        <w:jc w:val="center"/>
        <w:rPr>
          <w:bCs/>
          <w:color w:val="003366"/>
          <w:sz w:val="28"/>
          <w:szCs w:val="28"/>
        </w:rPr>
      </w:pPr>
      <w:r>
        <w:rPr>
          <w:bCs/>
          <w:color w:val="003366"/>
          <w:sz w:val="28"/>
          <w:szCs w:val="28"/>
        </w:rPr>
        <w:t>info@balkanexpert.rs</w:t>
      </w:r>
    </w:p>
    <w:p w:rsidR="00237988" w:rsidRDefault="00237988" w:rsidP="00237988">
      <w:pPr>
        <w:ind w:left="4770"/>
        <w:jc w:val="center"/>
        <w:rPr>
          <w:b/>
          <w:bCs/>
          <w:color w:val="003366"/>
          <w:sz w:val="28"/>
          <w:szCs w:val="28"/>
          <w:lang w:val="en-US"/>
        </w:rPr>
      </w:pPr>
      <w:r>
        <w:rPr>
          <w:b/>
          <w:bCs/>
          <w:color w:val="003366"/>
          <w:sz w:val="28"/>
          <w:szCs w:val="28"/>
          <w:lang w:val="en-US"/>
        </w:rPr>
        <w:t xml:space="preserve">license OTP </w:t>
      </w:r>
      <w:r w:rsidR="009E2144">
        <w:rPr>
          <w:b/>
          <w:bCs/>
          <w:color w:val="003366"/>
          <w:sz w:val="28"/>
          <w:szCs w:val="28"/>
          <w:lang w:val="en-US"/>
        </w:rPr>
        <w:t>5</w:t>
      </w:r>
      <w:r>
        <w:rPr>
          <w:b/>
          <w:bCs/>
          <w:color w:val="003366"/>
          <w:sz w:val="28"/>
          <w:szCs w:val="28"/>
          <w:lang w:val="en-US"/>
        </w:rPr>
        <w:t>4/201</w:t>
      </w:r>
      <w:r w:rsidR="009E2144">
        <w:rPr>
          <w:b/>
          <w:bCs/>
          <w:color w:val="003366"/>
          <w:sz w:val="28"/>
          <w:szCs w:val="28"/>
          <w:lang w:val="en-US"/>
        </w:rPr>
        <w:t>3</w:t>
      </w:r>
      <w:r>
        <w:rPr>
          <w:b/>
          <w:bCs/>
          <w:color w:val="003366"/>
          <w:sz w:val="28"/>
          <w:szCs w:val="28"/>
          <w:lang w:val="en-US"/>
        </w:rPr>
        <w:t xml:space="preserve"> </w:t>
      </w:r>
    </w:p>
    <w:p w:rsidR="0080769E" w:rsidRDefault="0080769E" w:rsidP="00AE4F1D">
      <w:pPr>
        <w:rPr>
          <w:rFonts w:ascii="Verdana" w:hAnsi="Verdana"/>
          <w:b/>
          <w:color w:val="FF0000"/>
          <w:sz w:val="20"/>
          <w:szCs w:val="20"/>
          <w:lang w:val="en-US"/>
        </w:rPr>
      </w:pPr>
    </w:p>
    <w:p w:rsidR="00DC2D72" w:rsidRDefault="00DC2D72" w:rsidP="00AE4F1D">
      <w:pPr>
        <w:rPr>
          <w:rFonts w:ascii="Verdana" w:hAnsi="Verdana"/>
          <w:b/>
          <w:color w:val="FF0000"/>
          <w:sz w:val="20"/>
          <w:szCs w:val="20"/>
          <w:lang w:val="en-US"/>
        </w:rPr>
      </w:pPr>
    </w:p>
    <w:p w:rsidR="00DC2D72" w:rsidRDefault="00DC2D72" w:rsidP="00AE4F1D">
      <w:pPr>
        <w:rPr>
          <w:rFonts w:ascii="Verdana" w:hAnsi="Verdana"/>
          <w:b/>
          <w:color w:val="FF0000"/>
          <w:sz w:val="20"/>
          <w:szCs w:val="20"/>
          <w:lang w:val="en-US"/>
        </w:rPr>
      </w:pPr>
    </w:p>
    <w:p w:rsidR="0080769E" w:rsidRDefault="000247FB" w:rsidP="00AE4F1D">
      <w:pPr>
        <w:rPr>
          <w:rFonts w:ascii="Verdana" w:hAnsi="Verdana"/>
          <w:b/>
          <w:color w:val="FF0000"/>
          <w:sz w:val="20"/>
          <w:szCs w:val="20"/>
          <w:lang w:val="en-US"/>
        </w:rPr>
      </w:pPr>
      <w:r w:rsidRPr="000247F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6.75pt;margin-top:19.65pt;width:540pt;height:27pt;z-index:251667456" fillcolor="#369" stroked="f">
            <v:shadow on="t" color="#b2b2b2" opacity="52429f" offset="3pt"/>
            <v:textpath style="font-family:&quot;Verdana&quot;;font-size:18pt;v-text-kern:t" trim="t" fitpath="t" string="DISCOVER BELGRADE - half day walking tour"/>
            <w10:wrap type="square"/>
          </v:shape>
        </w:pict>
      </w:r>
    </w:p>
    <w:p w:rsidR="007B74D2" w:rsidRDefault="007B74D2" w:rsidP="007B74D2">
      <w:pPr>
        <w:rPr>
          <w:sz w:val="16"/>
          <w:szCs w:val="16"/>
        </w:rPr>
      </w:pPr>
    </w:p>
    <w:p w:rsidR="007B74D2" w:rsidRDefault="007B74D2" w:rsidP="007B74D2">
      <w:pPr>
        <w:jc w:val="both"/>
        <w:rPr>
          <w:rFonts w:ascii="Verdana" w:hAnsi="Verdana"/>
          <w:color w:val="000080"/>
          <w:sz w:val="20"/>
          <w:szCs w:val="20"/>
        </w:rPr>
      </w:pPr>
      <w:r>
        <w:rPr>
          <w:noProof/>
          <w:sz w:val="20"/>
          <w:szCs w:val="20"/>
          <w:lang w:val="en-US" w:eastAsia="en-US"/>
        </w:rPr>
        <w:drawing>
          <wp:anchor distT="0" distB="0" distL="114300" distR="114300" simplePos="0" relativeHeight="251666432" behindDoc="0" locked="0" layoutInCell="1" allowOverlap="1">
            <wp:simplePos x="0" y="0"/>
            <wp:positionH relativeFrom="column">
              <wp:posOffset>3543300</wp:posOffset>
            </wp:positionH>
            <wp:positionV relativeFrom="paragraph">
              <wp:posOffset>85090</wp:posOffset>
            </wp:positionV>
            <wp:extent cx="2952750" cy="1962150"/>
            <wp:effectExtent l="19050" t="0" r="0" b="0"/>
            <wp:wrapSquare wrapText="bothSides"/>
            <wp:docPr id="9" name="Picture 9" descr="kn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nez2"/>
                    <pic:cNvPicPr>
                      <a:picLocks noChangeAspect="1" noChangeArrowheads="1"/>
                    </pic:cNvPicPr>
                  </pic:nvPicPr>
                  <pic:blipFill>
                    <a:blip r:embed="rId7" cstate="print"/>
                    <a:srcRect/>
                    <a:stretch>
                      <a:fillRect/>
                    </a:stretch>
                  </pic:blipFill>
                  <pic:spPr bwMode="auto">
                    <a:xfrm>
                      <a:off x="0" y="0"/>
                      <a:ext cx="2952750" cy="1962150"/>
                    </a:xfrm>
                    <a:prstGeom prst="rect">
                      <a:avLst/>
                    </a:prstGeom>
                    <a:noFill/>
                    <a:ln w="9525">
                      <a:noFill/>
                      <a:miter lim="800000"/>
                      <a:headEnd/>
                      <a:tailEnd/>
                    </a:ln>
                  </pic:spPr>
                </pic:pic>
              </a:graphicData>
            </a:graphic>
          </wp:anchor>
        </w:drawing>
      </w:r>
      <w:r>
        <w:rPr>
          <w:rFonts w:ascii="Verdana" w:hAnsi="Verdana"/>
          <w:color w:val="000080"/>
          <w:sz w:val="20"/>
          <w:szCs w:val="20"/>
        </w:rPr>
        <w:t xml:space="preserve">Enjoy this morning a city tour of </w:t>
      </w:r>
      <w:smartTag w:uri="urn:schemas-microsoft-com:office:smarttags" w:element="City">
        <w:r>
          <w:rPr>
            <w:rFonts w:ascii="Verdana" w:hAnsi="Verdana"/>
            <w:color w:val="000080"/>
            <w:sz w:val="20"/>
            <w:szCs w:val="20"/>
          </w:rPr>
          <w:t>Belgrade</w:t>
        </w:r>
      </w:smartTag>
      <w:r>
        <w:rPr>
          <w:rFonts w:ascii="Verdana" w:hAnsi="Verdana"/>
          <w:color w:val="000080"/>
          <w:sz w:val="20"/>
          <w:szCs w:val="20"/>
        </w:rPr>
        <w:t xml:space="preserve">, capital of </w:t>
      </w:r>
      <w:smartTag w:uri="urn:schemas-microsoft-com:office:smarttags" w:element="place">
        <w:smartTag w:uri="urn:schemas-microsoft-com:office:smarttags" w:element="country-region">
          <w:r>
            <w:rPr>
              <w:rFonts w:ascii="Verdana" w:hAnsi="Verdana"/>
              <w:color w:val="000080"/>
              <w:sz w:val="20"/>
              <w:szCs w:val="20"/>
            </w:rPr>
            <w:t>Serbia</w:t>
          </w:r>
        </w:smartTag>
      </w:smartTag>
      <w:r>
        <w:rPr>
          <w:rFonts w:ascii="Verdana" w:hAnsi="Verdana"/>
          <w:color w:val="000080"/>
          <w:sz w:val="20"/>
          <w:szCs w:val="20"/>
        </w:rPr>
        <w:t xml:space="preserve"> since 1403, when </w:t>
      </w:r>
      <w:r w:rsidRPr="00D85EE5">
        <w:rPr>
          <w:rFonts w:ascii="Verdana" w:hAnsi="Verdana"/>
          <w:color w:val="000080"/>
          <w:sz w:val="20"/>
          <w:szCs w:val="20"/>
        </w:rPr>
        <w:t>Despot Stefan,</w:t>
      </w:r>
      <w:r>
        <w:rPr>
          <w:rFonts w:ascii="Verdana" w:hAnsi="Verdana"/>
          <w:color w:val="000080"/>
          <w:sz w:val="20"/>
          <w:szCs w:val="20"/>
        </w:rPr>
        <w:t xml:space="preserve"> son of </w:t>
      </w:r>
      <w:r w:rsidRPr="00D85EE5">
        <w:rPr>
          <w:rFonts w:ascii="Verdana" w:hAnsi="Verdana"/>
          <w:color w:val="000080"/>
          <w:sz w:val="20"/>
          <w:szCs w:val="20"/>
        </w:rPr>
        <w:t>Prince Lazar,</w:t>
      </w:r>
      <w:r>
        <w:rPr>
          <w:rFonts w:ascii="Verdana" w:hAnsi="Verdana"/>
          <w:color w:val="000080"/>
          <w:sz w:val="20"/>
          <w:szCs w:val="20"/>
        </w:rPr>
        <w:t xml:space="preserve"> moved his palace here.</w:t>
      </w:r>
    </w:p>
    <w:p w:rsidR="007B74D2" w:rsidRDefault="007B74D2" w:rsidP="007B74D2">
      <w:pPr>
        <w:jc w:val="both"/>
        <w:rPr>
          <w:rFonts w:ascii="Verdana" w:hAnsi="Verdana"/>
          <w:color w:val="000080"/>
          <w:sz w:val="20"/>
          <w:szCs w:val="20"/>
        </w:rPr>
      </w:pPr>
      <w:r>
        <w:rPr>
          <w:rFonts w:ascii="Verdana" w:hAnsi="Verdana"/>
          <w:color w:val="000080"/>
          <w:sz w:val="20"/>
          <w:szCs w:val="20"/>
        </w:rPr>
        <w:t xml:space="preserve">We will start our tour by walking from the elegant Republic Square, where we will make a close inspection of its architectonic monuments such as the National Theatre and the </w:t>
      </w:r>
      <w:smartTag w:uri="urn:schemas-microsoft-com:office:smarttags" w:element="place">
        <w:smartTag w:uri="urn:schemas-microsoft-com:office:smarttags" w:element="PlaceName">
          <w:r>
            <w:rPr>
              <w:rFonts w:ascii="Verdana" w:hAnsi="Verdana"/>
              <w:color w:val="000080"/>
              <w:sz w:val="20"/>
              <w:szCs w:val="20"/>
            </w:rPr>
            <w:t>National</w:t>
          </w:r>
        </w:smartTag>
        <w:r>
          <w:rPr>
            <w:rFonts w:ascii="Verdana" w:hAnsi="Verdana"/>
            <w:color w:val="000080"/>
            <w:sz w:val="20"/>
            <w:szCs w:val="20"/>
          </w:rPr>
          <w:t xml:space="preserve"> </w:t>
        </w:r>
        <w:smartTag w:uri="urn:schemas-microsoft-com:office:smarttags" w:element="PlaceType">
          <w:r>
            <w:rPr>
              <w:rFonts w:ascii="Verdana" w:hAnsi="Verdana"/>
              <w:color w:val="000080"/>
              <w:sz w:val="20"/>
              <w:szCs w:val="20"/>
            </w:rPr>
            <w:t>Museum</w:t>
          </w:r>
        </w:smartTag>
      </w:smartTag>
      <w:r>
        <w:rPr>
          <w:rFonts w:ascii="Verdana" w:hAnsi="Verdana"/>
          <w:color w:val="000080"/>
          <w:sz w:val="20"/>
          <w:szCs w:val="20"/>
        </w:rPr>
        <w:t xml:space="preserve">. We will stroll along unavoidable </w:t>
      </w:r>
      <w:smartTag w:uri="urn:schemas-microsoft-com:office:smarttags" w:element="Street">
        <w:smartTag w:uri="urn:schemas-microsoft-com:office:smarttags" w:element="address">
          <w:r>
            <w:rPr>
              <w:rFonts w:ascii="Verdana" w:hAnsi="Verdana"/>
              <w:color w:val="000080"/>
              <w:sz w:val="20"/>
              <w:szCs w:val="20"/>
            </w:rPr>
            <w:t>Knez Mihajlova Street</w:t>
          </w:r>
        </w:smartTag>
      </w:smartTag>
      <w:r>
        <w:rPr>
          <w:rFonts w:ascii="Verdana" w:hAnsi="Verdana"/>
          <w:color w:val="000080"/>
          <w:sz w:val="20"/>
          <w:szCs w:val="20"/>
        </w:rPr>
        <w:t xml:space="preserve"> – the main shopping and meeting place, in order to see a few other masterpieces of </w:t>
      </w:r>
      <w:smartTag w:uri="urn:schemas-microsoft-com:office:smarttags" w:element="City">
        <w:r>
          <w:rPr>
            <w:rFonts w:ascii="Verdana" w:hAnsi="Verdana"/>
            <w:color w:val="000080"/>
            <w:sz w:val="20"/>
            <w:szCs w:val="20"/>
          </w:rPr>
          <w:t>Belgrade</w:t>
        </w:r>
      </w:smartTag>
      <w:r>
        <w:rPr>
          <w:rFonts w:ascii="Verdana" w:hAnsi="Verdana"/>
          <w:color w:val="000080"/>
          <w:sz w:val="20"/>
          <w:szCs w:val="20"/>
        </w:rPr>
        <w:t xml:space="preserve">'s architecture, such as the </w:t>
      </w:r>
      <w:smartTag w:uri="urn:schemas-microsoft-com:office:smarttags" w:element="place">
        <w:smartTag w:uri="urn:schemas-microsoft-com:office:smarttags" w:element="PlaceName">
          <w:r>
            <w:rPr>
              <w:rFonts w:ascii="Verdana" w:hAnsi="Verdana"/>
              <w:color w:val="000080"/>
              <w:sz w:val="20"/>
              <w:szCs w:val="20"/>
            </w:rPr>
            <w:t>Serbian</w:t>
          </w:r>
        </w:smartTag>
        <w:r>
          <w:rPr>
            <w:rFonts w:ascii="Verdana" w:hAnsi="Verdana"/>
            <w:color w:val="000080"/>
            <w:sz w:val="20"/>
            <w:szCs w:val="20"/>
          </w:rPr>
          <w:t xml:space="preserve"> </w:t>
        </w:r>
        <w:smartTag w:uri="urn:schemas-microsoft-com:office:smarttags" w:element="PlaceType">
          <w:r>
            <w:rPr>
              <w:rFonts w:ascii="Verdana" w:hAnsi="Verdana"/>
              <w:color w:val="000080"/>
              <w:sz w:val="20"/>
              <w:szCs w:val="20"/>
            </w:rPr>
            <w:t>Academy</w:t>
          </w:r>
        </w:smartTag>
      </w:smartTag>
      <w:r>
        <w:rPr>
          <w:rFonts w:ascii="Verdana" w:hAnsi="Verdana"/>
          <w:color w:val="000080"/>
          <w:sz w:val="20"/>
          <w:szCs w:val="20"/>
        </w:rPr>
        <w:t xml:space="preserve"> of Sciences and Arts. We will then visit the oldest quarters of the 19th century, including the 'Question mark sign' </w:t>
      </w:r>
      <w:smartTag w:uri="urn:schemas-microsoft-com:office:smarttags" w:element="place">
        <w:r>
          <w:rPr>
            <w:rFonts w:ascii="Verdana" w:hAnsi="Verdana"/>
            <w:color w:val="000080"/>
            <w:sz w:val="20"/>
            <w:szCs w:val="20"/>
          </w:rPr>
          <w:t>Inn</w:t>
        </w:r>
      </w:smartTag>
      <w:r>
        <w:rPr>
          <w:rFonts w:ascii="Verdana" w:hAnsi="Verdana"/>
          <w:color w:val="000080"/>
          <w:sz w:val="20"/>
          <w:szCs w:val="20"/>
        </w:rPr>
        <w:t>, Princess Ljubica's Residence (now housing a permanent exhibition of original furniture), as well as the Patriarchy and the Orthodox Cathedral.</w:t>
      </w:r>
    </w:p>
    <w:p w:rsidR="00EB29A4" w:rsidRDefault="007B74D2" w:rsidP="007B74D2">
      <w:pPr>
        <w:jc w:val="both"/>
        <w:rPr>
          <w:rFonts w:ascii="Verdana" w:hAnsi="Verdana"/>
          <w:color w:val="000080"/>
          <w:sz w:val="20"/>
          <w:szCs w:val="20"/>
          <w:lang w:val="es-ES"/>
        </w:rPr>
      </w:pPr>
      <w:r>
        <w:rPr>
          <w:noProof/>
          <w:sz w:val="20"/>
          <w:szCs w:val="20"/>
          <w:lang w:val="en-US" w:eastAsia="en-US"/>
        </w:rPr>
        <w:drawing>
          <wp:anchor distT="0" distB="0" distL="114300" distR="114300" simplePos="0" relativeHeight="251665408" behindDoc="0" locked="0" layoutInCell="1" allowOverlap="1">
            <wp:simplePos x="0" y="0"/>
            <wp:positionH relativeFrom="column">
              <wp:posOffset>-57150</wp:posOffset>
            </wp:positionH>
            <wp:positionV relativeFrom="paragraph">
              <wp:posOffset>582295</wp:posOffset>
            </wp:positionV>
            <wp:extent cx="2857500" cy="1905000"/>
            <wp:effectExtent l="19050" t="0" r="0" b="0"/>
            <wp:wrapSquare wrapText="bothSides"/>
            <wp:docPr id="8" name="Picture 8" descr="konak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nak124"/>
                    <pic:cNvPicPr>
                      <a:picLocks noChangeAspect="1" noChangeArrowheads="1"/>
                    </pic:cNvPicPr>
                  </pic:nvPicPr>
                  <pic:blipFill>
                    <a:blip r:embed="rId8"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Pr>
          <w:rFonts w:ascii="Verdana" w:hAnsi="Verdana"/>
          <w:color w:val="000080"/>
          <w:sz w:val="20"/>
          <w:szCs w:val="20"/>
        </w:rPr>
        <w:t xml:space="preserve">Walking through the streets of the old part of town we will arrive to the fortress of </w:t>
      </w:r>
      <w:r w:rsidRPr="00D85EE5">
        <w:rPr>
          <w:rFonts w:ascii="Verdana" w:hAnsi="Verdana"/>
          <w:color w:val="000080"/>
          <w:sz w:val="20"/>
          <w:szCs w:val="20"/>
        </w:rPr>
        <w:t>Kalemegdan,</w:t>
      </w:r>
      <w:r>
        <w:rPr>
          <w:rFonts w:ascii="Verdana" w:hAnsi="Verdana"/>
          <w:color w:val="000080"/>
          <w:sz w:val="20"/>
          <w:szCs w:val="20"/>
        </w:rPr>
        <w:t xml:space="preserve"> which is the symbol of </w:t>
      </w:r>
      <w:smartTag w:uri="urn:schemas-microsoft-com:office:smarttags" w:element="City">
        <w:r>
          <w:rPr>
            <w:rFonts w:ascii="Verdana" w:hAnsi="Verdana"/>
            <w:color w:val="000080"/>
            <w:sz w:val="20"/>
            <w:szCs w:val="20"/>
          </w:rPr>
          <w:t>Belgrade</w:t>
        </w:r>
      </w:smartTag>
      <w:r>
        <w:rPr>
          <w:rFonts w:ascii="Verdana" w:hAnsi="Verdana"/>
          <w:color w:val="000080"/>
          <w:sz w:val="20"/>
          <w:szCs w:val="20"/>
        </w:rPr>
        <w:t xml:space="preserve">, situated where the River Sava flows into the </w:t>
      </w:r>
      <w:smartTag w:uri="urn:schemas-microsoft-com:office:smarttags" w:element="place">
        <w:r>
          <w:rPr>
            <w:rFonts w:ascii="Verdana" w:hAnsi="Verdana"/>
            <w:color w:val="000080"/>
            <w:sz w:val="20"/>
            <w:szCs w:val="20"/>
          </w:rPr>
          <w:t>Danube</w:t>
        </w:r>
      </w:smartTag>
      <w:r>
        <w:rPr>
          <w:rFonts w:ascii="Verdana" w:hAnsi="Verdana"/>
          <w:color w:val="000080"/>
          <w:sz w:val="20"/>
          <w:szCs w:val="20"/>
        </w:rPr>
        <w:t xml:space="preserve">. Our visit to the fort will start with the Upper fortress area. It includes well-preserved artillery structures dating from the mid-18th century, as well as a medieval fortification - an acropolis with original or partly reconstructed ramparts, gateways, towers and the excavated ruins of a 15th century castle. A few Turkish monuments and some ancient Roman remains also lie in this area. In this section of the fortification complex we will see the elegant 18th century Baroque Clock Tower and the Roman Well. Our tour of the Eastern Ward includes the Rose Church of Our Lady, along with a panoramic view of the Lower fortress and its monuments - the </w:t>
      </w:r>
      <w:smartTag w:uri="urn:schemas-microsoft-com:office:smarttags" w:element="place">
        <w:smartTag w:uri="urn:schemas-microsoft-com:office:smarttags" w:element="PlaceName">
          <w:r>
            <w:rPr>
              <w:rFonts w:ascii="Verdana" w:hAnsi="Verdana"/>
              <w:color w:val="000080"/>
              <w:sz w:val="20"/>
              <w:szCs w:val="20"/>
            </w:rPr>
            <w:t>Nebojsa</w:t>
          </w:r>
        </w:smartTag>
        <w:r>
          <w:rPr>
            <w:rFonts w:ascii="Verdana" w:hAnsi="Verdana"/>
            <w:color w:val="000080"/>
            <w:sz w:val="20"/>
            <w:szCs w:val="20"/>
          </w:rPr>
          <w:t xml:space="preserve"> </w:t>
        </w:r>
        <w:smartTag w:uri="urn:schemas-microsoft-com:office:smarttags" w:element="PlaceType">
          <w:r>
            <w:rPr>
              <w:rFonts w:ascii="Verdana" w:hAnsi="Verdana"/>
              <w:color w:val="000080"/>
              <w:sz w:val="20"/>
              <w:szCs w:val="20"/>
            </w:rPr>
            <w:t>Tower</w:t>
          </w:r>
        </w:smartTag>
      </w:smartTag>
      <w:r>
        <w:rPr>
          <w:rFonts w:ascii="Verdana" w:hAnsi="Verdana"/>
          <w:color w:val="000080"/>
          <w:sz w:val="20"/>
          <w:szCs w:val="20"/>
        </w:rPr>
        <w:t>, the Baroque Gate of Karl VI, and the remains of the medieval metropolitan palace.</w:t>
      </w:r>
    </w:p>
    <w:p w:rsidR="007B74D2" w:rsidRDefault="007B74D2" w:rsidP="007B74D2">
      <w:pPr>
        <w:jc w:val="both"/>
        <w:rPr>
          <w:rFonts w:ascii="Verdana" w:hAnsi="Verdana"/>
          <w:color w:val="000080"/>
          <w:sz w:val="20"/>
          <w:szCs w:val="20"/>
        </w:rPr>
      </w:pPr>
      <w:r>
        <w:rPr>
          <w:rFonts w:ascii="Verdana" w:hAnsi="Verdana"/>
          <w:color w:val="000080"/>
          <w:sz w:val="20"/>
          <w:szCs w:val="20"/>
        </w:rPr>
        <w:br/>
      </w:r>
    </w:p>
    <w:p w:rsidR="008338CE" w:rsidRDefault="008338CE" w:rsidP="007B74D2">
      <w:pPr>
        <w:rPr>
          <w:rFonts w:ascii="Verdana" w:hAnsi="Verdana"/>
          <w:b/>
          <w:color w:val="FF0000"/>
          <w:sz w:val="20"/>
          <w:szCs w:val="20"/>
          <w:lang w:val="en-US"/>
        </w:rPr>
      </w:pPr>
    </w:p>
    <w:p w:rsidR="00DC2D72" w:rsidRDefault="00DC2D72" w:rsidP="007B74D2">
      <w:pPr>
        <w:rPr>
          <w:rFonts w:ascii="Verdana" w:hAnsi="Verdana"/>
          <w:b/>
          <w:color w:val="FF0000"/>
          <w:sz w:val="20"/>
          <w:szCs w:val="20"/>
          <w:lang w:val="en-US"/>
        </w:rPr>
      </w:pPr>
    </w:p>
    <w:p w:rsidR="007B74D2" w:rsidRPr="00F53F0F" w:rsidRDefault="007B74D2" w:rsidP="007B74D2">
      <w:pPr>
        <w:rPr>
          <w:rFonts w:ascii="Verdana" w:hAnsi="Verdana"/>
          <w:color w:val="FF0000"/>
          <w:sz w:val="20"/>
          <w:szCs w:val="20"/>
        </w:rPr>
      </w:pPr>
      <w:r w:rsidRPr="00F53F0F">
        <w:rPr>
          <w:rFonts w:ascii="Verdana" w:hAnsi="Verdana"/>
          <w:b/>
          <w:color w:val="FF0000"/>
          <w:sz w:val="20"/>
          <w:szCs w:val="20"/>
        </w:rPr>
        <w:t>Includ</w:t>
      </w:r>
      <w:r>
        <w:rPr>
          <w:rFonts w:ascii="Verdana" w:hAnsi="Verdana"/>
          <w:b/>
          <w:color w:val="FF0000"/>
          <w:sz w:val="20"/>
          <w:szCs w:val="20"/>
        </w:rPr>
        <w:t>ing</w:t>
      </w:r>
      <w:r w:rsidRPr="00F53F0F">
        <w:rPr>
          <w:rFonts w:ascii="Verdana" w:hAnsi="Verdana"/>
          <w:b/>
          <w:color w:val="FF0000"/>
          <w:sz w:val="20"/>
          <w:szCs w:val="20"/>
        </w:rPr>
        <w:t xml:space="preserve"> </w:t>
      </w:r>
      <w:r>
        <w:rPr>
          <w:rFonts w:ascii="Verdana" w:hAnsi="Verdana"/>
          <w:b/>
          <w:color w:val="FF0000"/>
          <w:sz w:val="20"/>
          <w:szCs w:val="20"/>
        </w:rPr>
        <w:t xml:space="preserve">English speaking </w:t>
      </w:r>
      <w:r w:rsidRPr="00F53F0F">
        <w:rPr>
          <w:rFonts w:ascii="Verdana" w:hAnsi="Verdana"/>
          <w:b/>
          <w:color w:val="FF0000"/>
          <w:sz w:val="20"/>
          <w:szCs w:val="20"/>
        </w:rPr>
        <w:t>guid</w:t>
      </w:r>
      <w:r>
        <w:rPr>
          <w:rFonts w:ascii="Verdana" w:hAnsi="Verdana"/>
          <w:b/>
          <w:color w:val="FF0000"/>
          <w:sz w:val="20"/>
          <w:szCs w:val="20"/>
        </w:rPr>
        <w:t xml:space="preserve">e </w:t>
      </w:r>
      <w:r w:rsidRPr="00F53F0F">
        <w:rPr>
          <w:rFonts w:ascii="Verdana" w:hAnsi="Verdana"/>
          <w:b/>
          <w:color w:val="FF0000"/>
          <w:sz w:val="20"/>
          <w:szCs w:val="20"/>
        </w:rPr>
        <w:t>and all entrances</w:t>
      </w:r>
      <w:r w:rsidR="008338CE">
        <w:rPr>
          <w:rFonts w:ascii="Verdana" w:hAnsi="Verdana"/>
          <w:b/>
          <w:color w:val="FF0000"/>
          <w:sz w:val="20"/>
          <w:szCs w:val="20"/>
          <w:lang w:val="en-US"/>
        </w:rPr>
        <w:t xml:space="preserve"> – tour last 3 hours </w:t>
      </w:r>
      <w:r>
        <w:rPr>
          <w:rFonts w:ascii="Verdana" w:hAnsi="Verdana"/>
          <w:b/>
          <w:color w:val="FF0000"/>
          <w:sz w:val="20"/>
          <w:szCs w:val="20"/>
        </w:rPr>
        <w:t xml:space="preserve">: </w:t>
      </w:r>
    </w:p>
    <w:p w:rsidR="00DC2D72" w:rsidRDefault="00DC2D72" w:rsidP="00422187">
      <w:pPr>
        <w:jc w:val="center"/>
        <w:rPr>
          <w:rFonts w:ascii="Verdana" w:hAnsi="Verdana"/>
          <w:b/>
          <w:color w:val="000080"/>
          <w:sz w:val="16"/>
          <w:szCs w:val="16"/>
          <w:lang w:val="en-US"/>
        </w:rPr>
      </w:pPr>
    </w:p>
    <w:p w:rsidR="00DC2D72" w:rsidRDefault="00DC2D72" w:rsidP="00422187">
      <w:pPr>
        <w:jc w:val="center"/>
        <w:rPr>
          <w:rFonts w:ascii="Verdana" w:hAnsi="Verdana"/>
          <w:b/>
          <w:color w:val="000080"/>
          <w:sz w:val="16"/>
          <w:szCs w:val="16"/>
          <w:lang w:val="en-US"/>
        </w:rPr>
      </w:pPr>
    </w:p>
    <w:p w:rsidR="00D85EE5" w:rsidRDefault="00D85EE5" w:rsidP="00D85EE5">
      <w:pPr>
        <w:rPr>
          <w:rFonts w:ascii="Verdana" w:hAnsi="Verdana"/>
          <w:b/>
          <w:color w:val="FF0000"/>
          <w:sz w:val="20"/>
          <w:szCs w:val="20"/>
          <w:lang w:val="en-US"/>
        </w:rPr>
      </w:pPr>
      <w:r>
        <w:rPr>
          <w:rFonts w:ascii="Verdana" w:hAnsi="Verdana"/>
          <w:b/>
          <w:color w:val="FF0000"/>
          <w:sz w:val="20"/>
          <w:szCs w:val="20"/>
          <w:lang w:val="en-US"/>
        </w:rPr>
        <w:t xml:space="preserve">MINIMUM 10 </w:t>
      </w:r>
      <w:r w:rsidRPr="00E870D3">
        <w:rPr>
          <w:rFonts w:ascii="Verdana" w:hAnsi="Verdana"/>
          <w:b/>
          <w:color w:val="FF0000"/>
          <w:sz w:val="20"/>
          <w:szCs w:val="20"/>
        </w:rPr>
        <w:t>passengers</w:t>
      </w:r>
      <w:r w:rsidR="00004C86">
        <w:rPr>
          <w:rFonts w:ascii="Verdana" w:hAnsi="Verdana"/>
          <w:b/>
          <w:color w:val="FF0000"/>
          <w:sz w:val="20"/>
          <w:szCs w:val="20"/>
          <w:lang w:val="en-US"/>
        </w:rPr>
        <w:t xml:space="preserve"> –20</w:t>
      </w:r>
      <w:r>
        <w:rPr>
          <w:rFonts w:ascii="Verdana" w:hAnsi="Verdana"/>
          <w:b/>
          <w:color w:val="FF0000"/>
          <w:sz w:val="20"/>
          <w:szCs w:val="20"/>
          <w:lang w:val="en-US"/>
        </w:rPr>
        <w:t>.00 EUR per person</w:t>
      </w:r>
    </w:p>
    <w:p w:rsidR="00DC2D72" w:rsidRDefault="00DC2D72" w:rsidP="00422187">
      <w:pPr>
        <w:jc w:val="center"/>
        <w:rPr>
          <w:rFonts w:ascii="Verdana" w:hAnsi="Verdana"/>
          <w:b/>
          <w:color w:val="000080"/>
          <w:sz w:val="16"/>
          <w:szCs w:val="16"/>
          <w:lang w:val="en-US"/>
        </w:rPr>
      </w:pPr>
    </w:p>
    <w:p w:rsidR="003D3FC4" w:rsidRDefault="003D3FC4" w:rsidP="00422187">
      <w:pPr>
        <w:jc w:val="center"/>
        <w:rPr>
          <w:rFonts w:ascii="Verdana" w:hAnsi="Verdana"/>
          <w:b/>
          <w:color w:val="000080"/>
          <w:sz w:val="16"/>
          <w:szCs w:val="16"/>
          <w:lang w:val="en-US"/>
        </w:rPr>
      </w:pPr>
    </w:p>
    <w:p w:rsidR="00DC2D72" w:rsidRDefault="00DC2D72" w:rsidP="00422187">
      <w:pPr>
        <w:jc w:val="center"/>
        <w:rPr>
          <w:rFonts w:ascii="Verdana" w:hAnsi="Verdana"/>
          <w:b/>
          <w:color w:val="000080"/>
          <w:sz w:val="16"/>
          <w:szCs w:val="16"/>
          <w:lang w:val="en-US"/>
        </w:rPr>
      </w:pPr>
    </w:p>
    <w:p w:rsidR="00DC2D72" w:rsidRDefault="00DC2D72" w:rsidP="00422187">
      <w:pPr>
        <w:jc w:val="center"/>
        <w:rPr>
          <w:rFonts w:ascii="Verdana" w:hAnsi="Verdana"/>
          <w:b/>
          <w:color w:val="000080"/>
          <w:sz w:val="16"/>
          <w:szCs w:val="16"/>
          <w:lang w:val="en-US"/>
        </w:rPr>
      </w:pPr>
    </w:p>
    <w:p w:rsidR="00D85EE5" w:rsidRDefault="00D85EE5" w:rsidP="00422187">
      <w:pPr>
        <w:jc w:val="center"/>
        <w:rPr>
          <w:rFonts w:ascii="Verdana" w:hAnsi="Verdana"/>
          <w:b/>
          <w:color w:val="000080"/>
          <w:sz w:val="16"/>
          <w:szCs w:val="16"/>
          <w:lang w:val="en-US"/>
        </w:rPr>
      </w:pPr>
    </w:p>
    <w:p w:rsidR="00D85EE5" w:rsidRDefault="00D85EE5" w:rsidP="00422187">
      <w:pPr>
        <w:jc w:val="center"/>
        <w:rPr>
          <w:rFonts w:ascii="Verdana" w:hAnsi="Verdana"/>
          <w:b/>
          <w:color w:val="000080"/>
          <w:sz w:val="16"/>
          <w:szCs w:val="16"/>
          <w:lang w:val="en-US"/>
        </w:rPr>
      </w:pPr>
    </w:p>
    <w:p w:rsidR="00DC2D72" w:rsidRDefault="00DC2D72" w:rsidP="00422187">
      <w:pPr>
        <w:jc w:val="center"/>
        <w:rPr>
          <w:rFonts w:ascii="Verdana" w:hAnsi="Verdana"/>
          <w:b/>
          <w:color w:val="000080"/>
          <w:sz w:val="16"/>
          <w:szCs w:val="16"/>
          <w:lang w:val="en-US"/>
        </w:rPr>
      </w:pPr>
    </w:p>
    <w:p w:rsidR="00A86711" w:rsidRDefault="00A86711" w:rsidP="00422187">
      <w:pPr>
        <w:jc w:val="center"/>
        <w:rPr>
          <w:rFonts w:ascii="Verdana" w:hAnsi="Verdana"/>
          <w:b/>
          <w:color w:val="000080"/>
          <w:sz w:val="16"/>
          <w:szCs w:val="16"/>
          <w:lang w:val="en-US"/>
        </w:rPr>
      </w:pPr>
    </w:p>
    <w:p w:rsidR="00A86711" w:rsidRDefault="00A86711" w:rsidP="00422187">
      <w:pPr>
        <w:jc w:val="center"/>
        <w:rPr>
          <w:rFonts w:ascii="Verdana" w:hAnsi="Verdana"/>
          <w:b/>
          <w:color w:val="000080"/>
          <w:sz w:val="16"/>
          <w:szCs w:val="16"/>
          <w:lang w:val="en-US"/>
        </w:rPr>
      </w:pPr>
    </w:p>
    <w:p w:rsidR="00DC2D72" w:rsidRDefault="00DC2D72" w:rsidP="00422187">
      <w:pPr>
        <w:jc w:val="center"/>
        <w:rPr>
          <w:rFonts w:ascii="Verdana" w:hAnsi="Verdana"/>
          <w:b/>
          <w:color w:val="000080"/>
          <w:sz w:val="16"/>
          <w:szCs w:val="16"/>
          <w:lang w:val="en-US"/>
        </w:rPr>
      </w:pPr>
    </w:p>
    <w:p w:rsidR="00DC2D72" w:rsidRDefault="00DC2D72" w:rsidP="00422187">
      <w:pPr>
        <w:jc w:val="center"/>
        <w:rPr>
          <w:rFonts w:ascii="Verdana" w:hAnsi="Verdana"/>
          <w:b/>
          <w:color w:val="000080"/>
          <w:sz w:val="16"/>
          <w:szCs w:val="16"/>
          <w:lang w:val="en-US"/>
        </w:rPr>
      </w:pPr>
    </w:p>
    <w:p w:rsidR="00DC2D72" w:rsidRDefault="00DC2D72" w:rsidP="00422187">
      <w:pPr>
        <w:jc w:val="center"/>
        <w:rPr>
          <w:rFonts w:ascii="Verdana" w:hAnsi="Verdana"/>
          <w:b/>
          <w:color w:val="000080"/>
          <w:sz w:val="16"/>
          <w:szCs w:val="16"/>
          <w:lang w:val="en-US"/>
        </w:rPr>
      </w:pPr>
    </w:p>
    <w:p w:rsidR="00422187" w:rsidRDefault="00422187" w:rsidP="00422187">
      <w:pPr>
        <w:jc w:val="center"/>
        <w:rPr>
          <w:rFonts w:ascii="Verdana" w:hAnsi="Verdana"/>
          <w:b/>
          <w:color w:val="000080"/>
          <w:sz w:val="16"/>
          <w:szCs w:val="16"/>
        </w:rPr>
      </w:pPr>
      <w:r>
        <w:rPr>
          <w:rFonts w:ascii="Verdana" w:hAnsi="Verdana"/>
          <w:b/>
          <w:color w:val="000080"/>
          <w:sz w:val="16"/>
          <w:szCs w:val="16"/>
        </w:rPr>
        <w:t>Trip organized by: “</w:t>
      </w:r>
      <w:r w:rsidR="00567797">
        <w:rPr>
          <w:rFonts w:ascii="Verdana" w:hAnsi="Verdana"/>
          <w:b/>
          <w:color w:val="000080"/>
          <w:sz w:val="16"/>
          <w:szCs w:val="16"/>
          <w:lang w:val="en-US"/>
        </w:rPr>
        <w:t>BALKAN EXPERT</w:t>
      </w:r>
      <w:r>
        <w:rPr>
          <w:rFonts w:ascii="Verdana" w:hAnsi="Verdana"/>
          <w:b/>
          <w:color w:val="000080"/>
          <w:sz w:val="16"/>
          <w:szCs w:val="16"/>
        </w:rPr>
        <w:t xml:space="preserve">” d.o.o. license no. </w:t>
      </w:r>
      <w:r w:rsidR="00567797">
        <w:rPr>
          <w:rFonts w:ascii="Verdana" w:hAnsi="Verdana"/>
          <w:b/>
          <w:color w:val="000080"/>
          <w:sz w:val="16"/>
          <w:szCs w:val="16"/>
          <w:lang w:val="en-US"/>
        </w:rPr>
        <w:t>OTP 54/2013</w:t>
      </w:r>
    </w:p>
    <w:p w:rsidR="00422187" w:rsidRDefault="00422187" w:rsidP="00422187">
      <w:pPr>
        <w:jc w:val="center"/>
        <w:rPr>
          <w:rFonts w:ascii="Verdana" w:hAnsi="Verdana"/>
          <w:b/>
          <w:color w:val="000080"/>
          <w:sz w:val="16"/>
          <w:szCs w:val="16"/>
          <w:lang w:val="en-US"/>
        </w:rPr>
      </w:pPr>
      <w:r>
        <w:rPr>
          <w:rFonts w:ascii="Verdana" w:hAnsi="Verdana"/>
          <w:b/>
          <w:color w:val="000080"/>
          <w:sz w:val="16"/>
          <w:szCs w:val="16"/>
        </w:rPr>
        <w:t>Tour available with general condition of travel of “</w:t>
      </w:r>
      <w:r w:rsidR="00567797">
        <w:rPr>
          <w:rFonts w:ascii="Verdana" w:hAnsi="Verdana"/>
          <w:b/>
          <w:color w:val="000080"/>
          <w:sz w:val="16"/>
          <w:szCs w:val="16"/>
          <w:lang w:val="en-US"/>
        </w:rPr>
        <w:t>BALKAN EXPERT</w:t>
      </w:r>
      <w:r>
        <w:rPr>
          <w:rFonts w:ascii="Verdana" w:hAnsi="Verdana"/>
          <w:b/>
          <w:color w:val="000080"/>
          <w:sz w:val="16"/>
          <w:szCs w:val="16"/>
        </w:rPr>
        <w:t>”</w:t>
      </w:r>
    </w:p>
    <w:sectPr w:rsidR="00422187" w:rsidSect="005A67A4">
      <w:pgSz w:w="11906" w:h="16838"/>
      <w:pgMar w:top="540" w:right="746" w:bottom="53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4F50"/>
    <w:multiLevelType w:val="hybridMultilevel"/>
    <w:tmpl w:val="D848BDBE"/>
    <w:lvl w:ilvl="0" w:tplc="C3506BB0">
      <w:start w:val="1"/>
      <w:numFmt w:val="bullet"/>
      <w:lvlText w:val="-"/>
      <w:lvlJc w:val="left"/>
      <w:pPr>
        <w:ind w:left="4650" w:hanging="360"/>
      </w:pPr>
      <w:rPr>
        <w:rFonts w:ascii="Arial" w:eastAsia="Times New Roman" w:hAnsi="Arial" w:cs="Arial" w:hint="default"/>
      </w:rPr>
    </w:lvl>
    <w:lvl w:ilvl="1" w:tplc="04090003" w:tentative="1">
      <w:start w:val="1"/>
      <w:numFmt w:val="bullet"/>
      <w:lvlText w:val="o"/>
      <w:lvlJc w:val="left"/>
      <w:pPr>
        <w:ind w:left="5370" w:hanging="360"/>
      </w:pPr>
      <w:rPr>
        <w:rFonts w:ascii="Courier New" w:hAnsi="Courier New" w:cs="Courier New" w:hint="default"/>
      </w:rPr>
    </w:lvl>
    <w:lvl w:ilvl="2" w:tplc="04090005" w:tentative="1">
      <w:start w:val="1"/>
      <w:numFmt w:val="bullet"/>
      <w:lvlText w:val=""/>
      <w:lvlJc w:val="left"/>
      <w:pPr>
        <w:ind w:left="6090" w:hanging="360"/>
      </w:pPr>
      <w:rPr>
        <w:rFonts w:ascii="Wingdings" w:hAnsi="Wingdings" w:hint="default"/>
      </w:rPr>
    </w:lvl>
    <w:lvl w:ilvl="3" w:tplc="04090001" w:tentative="1">
      <w:start w:val="1"/>
      <w:numFmt w:val="bullet"/>
      <w:lvlText w:val=""/>
      <w:lvlJc w:val="left"/>
      <w:pPr>
        <w:ind w:left="6810" w:hanging="360"/>
      </w:pPr>
      <w:rPr>
        <w:rFonts w:ascii="Symbol" w:hAnsi="Symbol" w:hint="default"/>
      </w:rPr>
    </w:lvl>
    <w:lvl w:ilvl="4" w:tplc="04090003" w:tentative="1">
      <w:start w:val="1"/>
      <w:numFmt w:val="bullet"/>
      <w:lvlText w:val="o"/>
      <w:lvlJc w:val="left"/>
      <w:pPr>
        <w:ind w:left="7530" w:hanging="360"/>
      </w:pPr>
      <w:rPr>
        <w:rFonts w:ascii="Courier New" w:hAnsi="Courier New" w:cs="Courier New" w:hint="default"/>
      </w:rPr>
    </w:lvl>
    <w:lvl w:ilvl="5" w:tplc="04090005" w:tentative="1">
      <w:start w:val="1"/>
      <w:numFmt w:val="bullet"/>
      <w:lvlText w:val=""/>
      <w:lvlJc w:val="left"/>
      <w:pPr>
        <w:ind w:left="8250" w:hanging="360"/>
      </w:pPr>
      <w:rPr>
        <w:rFonts w:ascii="Wingdings" w:hAnsi="Wingdings" w:hint="default"/>
      </w:rPr>
    </w:lvl>
    <w:lvl w:ilvl="6" w:tplc="04090001" w:tentative="1">
      <w:start w:val="1"/>
      <w:numFmt w:val="bullet"/>
      <w:lvlText w:val=""/>
      <w:lvlJc w:val="left"/>
      <w:pPr>
        <w:ind w:left="8970" w:hanging="360"/>
      </w:pPr>
      <w:rPr>
        <w:rFonts w:ascii="Symbol" w:hAnsi="Symbol" w:hint="default"/>
      </w:rPr>
    </w:lvl>
    <w:lvl w:ilvl="7" w:tplc="04090003" w:tentative="1">
      <w:start w:val="1"/>
      <w:numFmt w:val="bullet"/>
      <w:lvlText w:val="o"/>
      <w:lvlJc w:val="left"/>
      <w:pPr>
        <w:ind w:left="9690" w:hanging="360"/>
      </w:pPr>
      <w:rPr>
        <w:rFonts w:ascii="Courier New" w:hAnsi="Courier New" w:cs="Courier New" w:hint="default"/>
      </w:rPr>
    </w:lvl>
    <w:lvl w:ilvl="8" w:tplc="04090005" w:tentative="1">
      <w:start w:val="1"/>
      <w:numFmt w:val="bullet"/>
      <w:lvlText w:val=""/>
      <w:lvlJc w:val="left"/>
      <w:pPr>
        <w:ind w:left="10410" w:hanging="360"/>
      </w:pPr>
      <w:rPr>
        <w:rFonts w:ascii="Wingdings" w:hAnsi="Wingdings" w:hint="default"/>
      </w:rPr>
    </w:lvl>
  </w:abstractNum>
  <w:abstractNum w:abstractNumId="1">
    <w:nsid w:val="07C25BA0"/>
    <w:multiLevelType w:val="hybridMultilevel"/>
    <w:tmpl w:val="F236BA46"/>
    <w:lvl w:ilvl="0" w:tplc="FC8AE6A6">
      <w:start w:val="1"/>
      <w:numFmt w:val="bullet"/>
      <w:lvlText w:val="-"/>
      <w:lvlJc w:val="left"/>
      <w:pPr>
        <w:ind w:left="4605" w:hanging="360"/>
      </w:pPr>
      <w:rPr>
        <w:rFonts w:ascii="Arial" w:eastAsia="Times New Roman" w:hAnsi="Arial" w:cs="Arial" w:hint="default"/>
      </w:rPr>
    </w:lvl>
    <w:lvl w:ilvl="1" w:tplc="04090003" w:tentative="1">
      <w:start w:val="1"/>
      <w:numFmt w:val="bullet"/>
      <w:lvlText w:val="o"/>
      <w:lvlJc w:val="left"/>
      <w:pPr>
        <w:ind w:left="5325" w:hanging="360"/>
      </w:pPr>
      <w:rPr>
        <w:rFonts w:ascii="Courier New" w:hAnsi="Courier New" w:cs="Courier New" w:hint="default"/>
      </w:rPr>
    </w:lvl>
    <w:lvl w:ilvl="2" w:tplc="04090005" w:tentative="1">
      <w:start w:val="1"/>
      <w:numFmt w:val="bullet"/>
      <w:lvlText w:val=""/>
      <w:lvlJc w:val="left"/>
      <w:pPr>
        <w:ind w:left="6045" w:hanging="360"/>
      </w:pPr>
      <w:rPr>
        <w:rFonts w:ascii="Wingdings" w:hAnsi="Wingdings" w:hint="default"/>
      </w:rPr>
    </w:lvl>
    <w:lvl w:ilvl="3" w:tplc="04090001" w:tentative="1">
      <w:start w:val="1"/>
      <w:numFmt w:val="bullet"/>
      <w:lvlText w:val=""/>
      <w:lvlJc w:val="left"/>
      <w:pPr>
        <w:ind w:left="6765" w:hanging="360"/>
      </w:pPr>
      <w:rPr>
        <w:rFonts w:ascii="Symbol" w:hAnsi="Symbol" w:hint="default"/>
      </w:rPr>
    </w:lvl>
    <w:lvl w:ilvl="4" w:tplc="04090003" w:tentative="1">
      <w:start w:val="1"/>
      <w:numFmt w:val="bullet"/>
      <w:lvlText w:val="o"/>
      <w:lvlJc w:val="left"/>
      <w:pPr>
        <w:ind w:left="7485" w:hanging="360"/>
      </w:pPr>
      <w:rPr>
        <w:rFonts w:ascii="Courier New" w:hAnsi="Courier New" w:cs="Courier New" w:hint="default"/>
      </w:rPr>
    </w:lvl>
    <w:lvl w:ilvl="5" w:tplc="04090005" w:tentative="1">
      <w:start w:val="1"/>
      <w:numFmt w:val="bullet"/>
      <w:lvlText w:val=""/>
      <w:lvlJc w:val="left"/>
      <w:pPr>
        <w:ind w:left="8205" w:hanging="360"/>
      </w:pPr>
      <w:rPr>
        <w:rFonts w:ascii="Wingdings" w:hAnsi="Wingdings" w:hint="default"/>
      </w:rPr>
    </w:lvl>
    <w:lvl w:ilvl="6" w:tplc="04090001" w:tentative="1">
      <w:start w:val="1"/>
      <w:numFmt w:val="bullet"/>
      <w:lvlText w:val=""/>
      <w:lvlJc w:val="left"/>
      <w:pPr>
        <w:ind w:left="8925" w:hanging="360"/>
      </w:pPr>
      <w:rPr>
        <w:rFonts w:ascii="Symbol" w:hAnsi="Symbol" w:hint="default"/>
      </w:rPr>
    </w:lvl>
    <w:lvl w:ilvl="7" w:tplc="04090003" w:tentative="1">
      <w:start w:val="1"/>
      <w:numFmt w:val="bullet"/>
      <w:lvlText w:val="o"/>
      <w:lvlJc w:val="left"/>
      <w:pPr>
        <w:ind w:left="9645" w:hanging="360"/>
      </w:pPr>
      <w:rPr>
        <w:rFonts w:ascii="Courier New" w:hAnsi="Courier New" w:cs="Courier New" w:hint="default"/>
      </w:rPr>
    </w:lvl>
    <w:lvl w:ilvl="8" w:tplc="04090005" w:tentative="1">
      <w:start w:val="1"/>
      <w:numFmt w:val="bullet"/>
      <w:lvlText w:val=""/>
      <w:lvlJc w:val="left"/>
      <w:pPr>
        <w:ind w:left="10365" w:hanging="360"/>
      </w:pPr>
      <w:rPr>
        <w:rFonts w:ascii="Wingdings" w:hAnsi="Wingdings" w:hint="default"/>
      </w:rPr>
    </w:lvl>
  </w:abstractNum>
  <w:abstractNum w:abstractNumId="2">
    <w:nsid w:val="6D077642"/>
    <w:multiLevelType w:val="hybridMultilevel"/>
    <w:tmpl w:val="0DF8460A"/>
    <w:lvl w:ilvl="0" w:tplc="52085994">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988"/>
    <w:rsid w:val="00002CE4"/>
    <w:rsid w:val="00004C86"/>
    <w:rsid w:val="00007C21"/>
    <w:rsid w:val="000141DE"/>
    <w:rsid w:val="000247FB"/>
    <w:rsid w:val="0003079C"/>
    <w:rsid w:val="0004195F"/>
    <w:rsid w:val="000576AB"/>
    <w:rsid w:val="00097FEC"/>
    <w:rsid w:val="000A4B6F"/>
    <w:rsid w:val="000B5145"/>
    <w:rsid w:val="000C6D06"/>
    <w:rsid w:val="000E6E2B"/>
    <w:rsid w:val="000F1AE7"/>
    <w:rsid w:val="001214CB"/>
    <w:rsid w:val="00140CF9"/>
    <w:rsid w:val="001434FF"/>
    <w:rsid w:val="00150B6F"/>
    <w:rsid w:val="0017484F"/>
    <w:rsid w:val="0018348A"/>
    <w:rsid w:val="001A3D77"/>
    <w:rsid w:val="001A3E1D"/>
    <w:rsid w:val="001B6B57"/>
    <w:rsid w:val="001C254C"/>
    <w:rsid w:val="001C3D48"/>
    <w:rsid w:val="001E02D1"/>
    <w:rsid w:val="00206C67"/>
    <w:rsid w:val="00237988"/>
    <w:rsid w:val="00241C64"/>
    <w:rsid w:val="00263653"/>
    <w:rsid w:val="00265275"/>
    <w:rsid w:val="00295CD8"/>
    <w:rsid w:val="002A3573"/>
    <w:rsid w:val="002C12A1"/>
    <w:rsid w:val="002E1C19"/>
    <w:rsid w:val="00305E6F"/>
    <w:rsid w:val="00311143"/>
    <w:rsid w:val="00346901"/>
    <w:rsid w:val="00382874"/>
    <w:rsid w:val="00395FBE"/>
    <w:rsid w:val="003A6D33"/>
    <w:rsid w:val="003A7B43"/>
    <w:rsid w:val="003B16D1"/>
    <w:rsid w:val="003C0609"/>
    <w:rsid w:val="003C5F35"/>
    <w:rsid w:val="003D2B1C"/>
    <w:rsid w:val="003D3FC4"/>
    <w:rsid w:val="00400517"/>
    <w:rsid w:val="004069C6"/>
    <w:rsid w:val="00417244"/>
    <w:rsid w:val="00422187"/>
    <w:rsid w:val="00424690"/>
    <w:rsid w:val="00443705"/>
    <w:rsid w:val="00480EF7"/>
    <w:rsid w:val="004819D5"/>
    <w:rsid w:val="00484997"/>
    <w:rsid w:val="004A5C15"/>
    <w:rsid w:val="004D3E17"/>
    <w:rsid w:val="005024D4"/>
    <w:rsid w:val="0050533B"/>
    <w:rsid w:val="00505351"/>
    <w:rsid w:val="00524D51"/>
    <w:rsid w:val="00545BA5"/>
    <w:rsid w:val="00547EAF"/>
    <w:rsid w:val="00554F1E"/>
    <w:rsid w:val="00567797"/>
    <w:rsid w:val="00573C6B"/>
    <w:rsid w:val="00586D6B"/>
    <w:rsid w:val="005A1165"/>
    <w:rsid w:val="005C2139"/>
    <w:rsid w:val="005E1373"/>
    <w:rsid w:val="005F098D"/>
    <w:rsid w:val="005F6309"/>
    <w:rsid w:val="00626BBA"/>
    <w:rsid w:val="006517E7"/>
    <w:rsid w:val="0069657A"/>
    <w:rsid w:val="0069726E"/>
    <w:rsid w:val="006D6E37"/>
    <w:rsid w:val="006E6496"/>
    <w:rsid w:val="0071786F"/>
    <w:rsid w:val="00726A31"/>
    <w:rsid w:val="00730344"/>
    <w:rsid w:val="0075465B"/>
    <w:rsid w:val="00760F59"/>
    <w:rsid w:val="007637DF"/>
    <w:rsid w:val="007670C5"/>
    <w:rsid w:val="00794BCF"/>
    <w:rsid w:val="007A5693"/>
    <w:rsid w:val="007A56CB"/>
    <w:rsid w:val="007B0118"/>
    <w:rsid w:val="007B74D2"/>
    <w:rsid w:val="007C74F6"/>
    <w:rsid w:val="007D0F21"/>
    <w:rsid w:val="00802951"/>
    <w:rsid w:val="0080769E"/>
    <w:rsid w:val="00831096"/>
    <w:rsid w:val="008338CE"/>
    <w:rsid w:val="008356B7"/>
    <w:rsid w:val="00840330"/>
    <w:rsid w:val="008576C5"/>
    <w:rsid w:val="00863D3B"/>
    <w:rsid w:val="008A46CE"/>
    <w:rsid w:val="008C6EAE"/>
    <w:rsid w:val="008D4A02"/>
    <w:rsid w:val="008E5681"/>
    <w:rsid w:val="008F56E6"/>
    <w:rsid w:val="009134FD"/>
    <w:rsid w:val="0092266C"/>
    <w:rsid w:val="00925C0E"/>
    <w:rsid w:val="00944959"/>
    <w:rsid w:val="009579B9"/>
    <w:rsid w:val="0097344C"/>
    <w:rsid w:val="009968E3"/>
    <w:rsid w:val="0099778F"/>
    <w:rsid w:val="009D4578"/>
    <w:rsid w:val="009D6F8E"/>
    <w:rsid w:val="009D711B"/>
    <w:rsid w:val="009E2144"/>
    <w:rsid w:val="00A33DCA"/>
    <w:rsid w:val="00A562B7"/>
    <w:rsid w:val="00A74ABB"/>
    <w:rsid w:val="00A74FC0"/>
    <w:rsid w:val="00A86711"/>
    <w:rsid w:val="00AA31C0"/>
    <w:rsid w:val="00AC40BD"/>
    <w:rsid w:val="00AC507F"/>
    <w:rsid w:val="00AC6080"/>
    <w:rsid w:val="00AE153F"/>
    <w:rsid w:val="00AE4F1D"/>
    <w:rsid w:val="00B06333"/>
    <w:rsid w:val="00B067B7"/>
    <w:rsid w:val="00B206D4"/>
    <w:rsid w:val="00B34B04"/>
    <w:rsid w:val="00B442D9"/>
    <w:rsid w:val="00B54658"/>
    <w:rsid w:val="00B72423"/>
    <w:rsid w:val="00B8719E"/>
    <w:rsid w:val="00BA3814"/>
    <w:rsid w:val="00BC2B0A"/>
    <w:rsid w:val="00BD5B47"/>
    <w:rsid w:val="00BE5086"/>
    <w:rsid w:val="00BF0227"/>
    <w:rsid w:val="00BF2ECA"/>
    <w:rsid w:val="00BF41AE"/>
    <w:rsid w:val="00BF6DA1"/>
    <w:rsid w:val="00C04837"/>
    <w:rsid w:val="00C139EB"/>
    <w:rsid w:val="00C41CF3"/>
    <w:rsid w:val="00C731C7"/>
    <w:rsid w:val="00C93A59"/>
    <w:rsid w:val="00CB781B"/>
    <w:rsid w:val="00CD6731"/>
    <w:rsid w:val="00CE1350"/>
    <w:rsid w:val="00CF2422"/>
    <w:rsid w:val="00CF3502"/>
    <w:rsid w:val="00CF5FAF"/>
    <w:rsid w:val="00D06297"/>
    <w:rsid w:val="00D27862"/>
    <w:rsid w:val="00D37A90"/>
    <w:rsid w:val="00D50B6F"/>
    <w:rsid w:val="00D5540F"/>
    <w:rsid w:val="00D85EE5"/>
    <w:rsid w:val="00DA7C00"/>
    <w:rsid w:val="00DB022C"/>
    <w:rsid w:val="00DC05D0"/>
    <w:rsid w:val="00DC2D72"/>
    <w:rsid w:val="00DC316B"/>
    <w:rsid w:val="00DC58C7"/>
    <w:rsid w:val="00DE0F1B"/>
    <w:rsid w:val="00E13C48"/>
    <w:rsid w:val="00E30B43"/>
    <w:rsid w:val="00E33E06"/>
    <w:rsid w:val="00E45FDF"/>
    <w:rsid w:val="00E55474"/>
    <w:rsid w:val="00E74403"/>
    <w:rsid w:val="00E80150"/>
    <w:rsid w:val="00E814CC"/>
    <w:rsid w:val="00E81FF8"/>
    <w:rsid w:val="00E9273E"/>
    <w:rsid w:val="00EB29A4"/>
    <w:rsid w:val="00F01A68"/>
    <w:rsid w:val="00F03DF1"/>
    <w:rsid w:val="00F11A8D"/>
    <w:rsid w:val="00F20976"/>
    <w:rsid w:val="00F24597"/>
    <w:rsid w:val="00F3266F"/>
    <w:rsid w:val="00F346C4"/>
    <w:rsid w:val="00F57DCA"/>
    <w:rsid w:val="00F73176"/>
    <w:rsid w:val="00F92FF6"/>
    <w:rsid w:val="00FA3846"/>
    <w:rsid w:val="00FB3874"/>
    <w:rsid w:val="00FD3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88"/>
    <w:pPr>
      <w:spacing w:after="0" w:line="240" w:lineRule="auto"/>
    </w:pPr>
    <w:rPr>
      <w:rFonts w:ascii="Arial" w:eastAsia="Times New Roman" w:hAnsi="Arial" w:cs="MS Shell Dlg"/>
      <w:sz w:val="24"/>
      <w:szCs w:val="24"/>
      <w:lang w:val="el-GR" w:eastAsia="el-GR"/>
    </w:rPr>
  </w:style>
  <w:style w:type="paragraph" w:styleId="Heading1">
    <w:name w:val="heading 1"/>
    <w:basedOn w:val="Normal"/>
    <w:next w:val="Normal"/>
    <w:link w:val="Heading1Char"/>
    <w:qFormat/>
    <w:rsid w:val="00237988"/>
    <w:pPr>
      <w:keepNext/>
      <w:jc w:val="center"/>
      <w:outlineLvl w:val="0"/>
    </w:pPr>
    <w:rPr>
      <w:b/>
      <w:bCs/>
      <w:color w:val="003366"/>
    </w:rPr>
  </w:style>
  <w:style w:type="paragraph" w:styleId="Heading2">
    <w:name w:val="heading 2"/>
    <w:basedOn w:val="Normal"/>
    <w:next w:val="Normal"/>
    <w:link w:val="Heading2Char"/>
    <w:uiPriority w:val="9"/>
    <w:semiHidden/>
    <w:unhideWhenUsed/>
    <w:qFormat/>
    <w:rsid w:val="00DB0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02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988"/>
    <w:rPr>
      <w:rFonts w:ascii="Arial" w:eastAsia="Times New Roman" w:hAnsi="Arial" w:cs="MS Shell Dlg"/>
      <w:b/>
      <w:bCs/>
      <w:color w:val="003366"/>
      <w:sz w:val="24"/>
      <w:szCs w:val="24"/>
      <w:lang w:val="el-GR" w:eastAsia="el-GR"/>
    </w:rPr>
  </w:style>
  <w:style w:type="paragraph" w:styleId="BodyText">
    <w:name w:val="Body Text"/>
    <w:basedOn w:val="Normal"/>
    <w:link w:val="BodyTextChar"/>
    <w:semiHidden/>
    <w:rsid w:val="00237988"/>
    <w:rPr>
      <w:b/>
      <w:szCs w:val="32"/>
      <w:lang w:val="en-US"/>
    </w:rPr>
  </w:style>
  <w:style w:type="character" w:customStyle="1" w:styleId="BodyTextChar">
    <w:name w:val="Body Text Char"/>
    <w:basedOn w:val="DefaultParagraphFont"/>
    <w:link w:val="BodyText"/>
    <w:semiHidden/>
    <w:rsid w:val="00237988"/>
    <w:rPr>
      <w:rFonts w:ascii="Arial" w:eastAsia="Times New Roman" w:hAnsi="Arial" w:cs="MS Shell Dlg"/>
      <w:b/>
      <w:sz w:val="24"/>
      <w:szCs w:val="32"/>
      <w:lang w:eastAsia="el-GR"/>
    </w:rPr>
  </w:style>
  <w:style w:type="character" w:customStyle="1" w:styleId="apple-converted-space">
    <w:name w:val="apple-converted-space"/>
    <w:basedOn w:val="DefaultParagraphFont"/>
    <w:rsid w:val="00237988"/>
  </w:style>
  <w:style w:type="paragraph" w:styleId="BalloonText">
    <w:name w:val="Balloon Text"/>
    <w:basedOn w:val="Normal"/>
    <w:link w:val="BalloonTextChar"/>
    <w:uiPriority w:val="99"/>
    <w:semiHidden/>
    <w:unhideWhenUsed/>
    <w:rsid w:val="00237988"/>
    <w:rPr>
      <w:rFonts w:ascii="Tahoma" w:hAnsi="Tahoma" w:cs="Tahoma"/>
      <w:sz w:val="16"/>
      <w:szCs w:val="16"/>
    </w:rPr>
  </w:style>
  <w:style w:type="character" w:customStyle="1" w:styleId="BalloonTextChar">
    <w:name w:val="Balloon Text Char"/>
    <w:basedOn w:val="DefaultParagraphFont"/>
    <w:link w:val="BalloonText"/>
    <w:uiPriority w:val="99"/>
    <w:semiHidden/>
    <w:rsid w:val="00237988"/>
    <w:rPr>
      <w:rFonts w:ascii="Tahoma" w:eastAsia="Times New Roman" w:hAnsi="Tahoma" w:cs="Tahoma"/>
      <w:sz w:val="16"/>
      <w:szCs w:val="16"/>
      <w:lang w:val="el-GR" w:eastAsia="el-GR"/>
    </w:rPr>
  </w:style>
  <w:style w:type="paragraph" w:styleId="ListParagraph">
    <w:name w:val="List Paragraph"/>
    <w:basedOn w:val="Normal"/>
    <w:uiPriority w:val="34"/>
    <w:qFormat/>
    <w:rsid w:val="000B5145"/>
    <w:pPr>
      <w:ind w:left="720"/>
      <w:contextualSpacing/>
    </w:pPr>
  </w:style>
  <w:style w:type="paragraph" w:styleId="PlainText">
    <w:name w:val="Plain Text"/>
    <w:basedOn w:val="Normal"/>
    <w:link w:val="PlainTextChar"/>
    <w:uiPriority w:val="99"/>
    <w:semiHidden/>
    <w:unhideWhenUsed/>
    <w:rsid w:val="00BF6DA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BF6DA1"/>
    <w:rPr>
      <w:rFonts w:ascii="Consolas" w:hAnsi="Consolas"/>
      <w:sz w:val="21"/>
      <w:szCs w:val="21"/>
    </w:rPr>
  </w:style>
  <w:style w:type="character" w:customStyle="1" w:styleId="Heading3Char">
    <w:name w:val="Heading 3 Char"/>
    <w:basedOn w:val="DefaultParagraphFont"/>
    <w:link w:val="Heading3"/>
    <w:uiPriority w:val="9"/>
    <w:semiHidden/>
    <w:rsid w:val="00DB022C"/>
    <w:rPr>
      <w:rFonts w:asciiTheme="majorHAnsi" w:eastAsiaTheme="majorEastAsia" w:hAnsiTheme="majorHAnsi" w:cstheme="majorBidi"/>
      <w:b/>
      <w:bCs/>
      <w:color w:val="4F81BD" w:themeColor="accent1"/>
      <w:sz w:val="24"/>
      <w:szCs w:val="24"/>
      <w:lang w:val="el-GR" w:eastAsia="el-GR"/>
    </w:rPr>
  </w:style>
  <w:style w:type="paragraph" w:styleId="NormalWeb">
    <w:name w:val="Normal (Web)"/>
    <w:basedOn w:val="Normal"/>
    <w:uiPriority w:val="99"/>
    <w:unhideWhenUsed/>
    <w:rsid w:val="00DB022C"/>
    <w:pPr>
      <w:spacing w:before="100" w:beforeAutospacing="1" w:after="100" w:afterAutospacing="1"/>
    </w:pPr>
    <w:rPr>
      <w:rFonts w:ascii="Times New Roman" w:hAnsi="Times New Roman" w:cs="Times New Roman"/>
      <w:lang w:val="en-US" w:eastAsia="en-US"/>
    </w:rPr>
  </w:style>
  <w:style w:type="character" w:styleId="Hyperlink">
    <w:name w:val="Hyperlink"/>
    <w:basedOn w:val="DefaultParagraphFont"/>
    <w:uiPriority w:val="99"/>
    <w:semiHidden/>
    <w:unhideWhenUsed/>
    <w:rsid w:val="00DB022C"/>
    <w:rPr>
      <w:color w:val="0000FF"/>
      <w:u w:val="single"/>
    </w:rPr>
  </w:style>
  <w:style w:type="character" w:customStyle="1" w:styleId="mw-headline">
    <w:name w:val="mw-headline"/>
    <w:basedOn w:val="DefaultParagraphFont"/>
    <w:rsid w:val="00DB022C"/>
  </w:style>
  <w:style w:type="character" w:customStyle="1" w:styleId="ipa">
    <w:name w:val="ipa"/>
    <w:basedOn w:val="DefaultParagraphFont"/>
    <w:rsid w:val="00DB022C"/>
  </w:style>
  <w:style w:type="character" w:customStyle="1" w:styleId="Heading2Char">
    <w:name w:val="Heading 2 Char"/>
    <w:basedOn w:val="DefaultParagraphFont"/>
    <w:link w:val="Heading2"/>
    <w:uiPriority w:val="9"/>
    <w:semiHidden/>
    <w:rsid w:val="00DB022C"/>
    <w:rPr>
      <w:rFonts w:asciiTheme="majorHAnsi" w:eastAsiaTheme="majorEastAsia" w:hAnsiTheme="majorHAnsi" w:cstheme="majorBidi"/>
      <w:b/>
      <w:bCs/>
      <w:color w:val="4F81BD" w:themeColor="accent1"/>
      <w:sz w:val="26"/>
      <w:szCs w:val="26"/>
      <w:lang w:val="el-GR" w:eastAsia="el-GR"/>
    </w:rPr>
  </w:style>
  <w:style w:type="paragraph" w:styleId="Header">
    <w:name w:val="header"/>
    <w:basedOn w:val="Normal"/>
    <w:link w:val="HeaderChar"/>
    <w:rsid w:val="00AE4F1D"/>
    <w:pPr>
      <w:tabs>
        <w:tab w:val="center" w:pos="4320"/>
        <w:tab w:val="right" w:pos="8640"/>
      </w:tabs>
    </w:pPr>
    <w:rPr>
      <w:rFonts w:ascii="Times New Roman" w:hAnsi="Times New Roman" w:cs="Times New Roman"/>
      <w:sz w:val="20"/>
      <w:szCs w:val="20"/>
      <w:lang w:val="hr-HR" w:eastAsia="en-US"/>
    </w:rPr>
  </w:style>
  <w:style w:type="character" w:customStyle="1" w:styleId="HeaderChar">
    <w:name w:val="Header Char"/>
    <w:basedOn w:val="DefaultParagraphFont"/>
    <w:link w:val="Header"/>
    <w:rsid w:val="00AE4F1D"/>
    <w:rPr>
      <w:rFonts w:ascii="Times New Roman" w:eastAsia="Times New Roman" w:hAnsi="Times New Roman" w:cs="Times New Roman"/>
      <w:sz w:val="20"/>
      <w:szCs w:val="20"/>
      <w:lang w:val="hr-HR"/>
    </w:rPr>
  </w:style>
</w:styles>
</file>

<file path=word/webSettings.xml><?xml version="1.0" encoding="utf-8"?>
<w:webSettings xmlns:r="http://schemas.openxmlformats.org/officeDocument/2006/relationships" xmlns:w="http://schemas.openxmlformats.org/wordprocessingml/2006/main">
  <w:divs>
    <w:div w:id="787746718">
      <w:bodyDiv w:val="1"/>
      <w:marLeft w:val="0"/>
      <w:marRight w:val="0"/>
      <w:marTop w:val="0"/>
      <w:marBottom w:val="0"/>
      <w:divBdr>
        <w:top w:val="none" w:sz="0" w:space="0" w:color="auto"/>
        <w:left w:val="none" w:sz="0" w:space="0" w:color="auto"/>
        <w:bottom w:val="none" w:sz="0" w:space="0" w:color="auto"/>
        <w:right w:val="none" w:sz="0" w:space="0" w:color="auto"/>
      </w:divBdr>
    </w:div>
    <w:div w:id="1490101029">
      <w:bodyDiv w:val="1"/>
      <w:marLeft w:val="0"/>
      <w:marRight w:val="0"/>
      <w:marTop w:val="0"/>
      <w:marBottom w:val="0"/>
      <w:divBdr>
        <w:top w:val="none" w:sz="0" w:space="0" w:color="auto"/>
        <w:left w:val="none" w:sz="0" w:space="0" w:color="auto"/>
        <w:bottom w:val="none" w:sz="0" w:space="0" w:color="auto"/>
        <w:right w:val="none" w:sz="0" w:space="0" w:color="auto"/>
      </w:divBdr>
    </w:div>
    <w:div w:id="1580167780">
      <w:bodyDiv w:val="1"/>
      <w:marLeft w:val="0"/>
      <w:marRight w:val="0"/>
      <w:marTop w:val="0"/>
      <w:marBottom w:val="0"/>
      <w:divBdr>
        <w:top w:val="none" w:sz="0" w:space="0" w:color="auto"/>
        <w:left w:val="none" w:sz="0" w:space="0" w:color="auto"/>
        <w:bottom w:val="none" w:sz="0" w:space="0" w:color="auto"/>
        <w:right w:val="none" w:sz="0" w:space="0" w:color="auto"/>
      </w:divBdr>
    </w:div>
    <w:div w:id="1746800363">
      <w:bodyDiv w:val="1"/>
      <w:marLeft w:val="0"/>
      <w:marRight w:val="0"/>
      <w:marTop w:val="0"/>
      <w:marBottom w:val="0"/>
      <w:divBdr>
        <w:top w:val="none" w:sz="0" w:space="0" w:color="auto"/>
        <w:left w:val="none" w:sz="0" w:space="0" w:color="auto"/>
        <w:bottom w:val="none" w:sz="0" w:space="0" w:color="auto"/>
        <w:right w:val="none" w:sz="0" w:space="0" w:color="auto"/>
      </w:divBdr>
      <w:divsChild>
        <w:div w:id="98855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42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1AAC0-6B7A-40AF-9FD1-132E4F04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Bilal</cp:lastModifiedBy>
  <cp:revision>7</cp:revision>
  <dcterms:created xsi:type="dcterms:W3CDTF">2016-09-01T10:38:00Z</dcterms:created>
  <dcterms:modified xsi:type="dcterms:W3CDTF">2016-09-05T07:19:00Z</dcterms:modified>
</cp:coreProperties>
</file>